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8102E"/>
          <w:bottom w:val="single" w:sz="4" w:space="0" w:color="C8102E"/>
          <w:left w:val="none"/>
          <w:right w:val="none"/>
          <w:insideV w:val="none"/>
        </w:tblBorders>
        <w:tblCellMar>
          <w:top w:w="200" w:type="dxa"/>
          <w:left w:w="200" w:type="dxa"/>
          <w:bottom w:w="200" w:type="dxa"/>
          <w:right w:w="200" w:type="dxa"/>
        </w:tblCellMar>
      </w:tblPr>
      <w:tblGrid>
        <w:gridCol w:w="9412"/>
      </w:tblGrid>
      <w:tr>
        <w:tc>
          <w:tcPr>
            <w:tcW w:type="dxa" w:w="9411"/>
            <w:shd w:val="clear" w:fill="C8102E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FFFFFF"/>
                <w:sz w:val="20"/>
              </w:rPr>
              <w:t>CHINO · FÓRMULAS PARA HABLAR DE TEXTOS</w:t>
            </w:r>
          </w:p>
          <w:p>
            <w:pPr>
              <w:keepLines/>
              <w:spacing w:before="120" w:after="0"/>
            </w:pPr>
            <w:r>
              <w:rPr>
                <w:rFonts w:ascii="Arial" w:hAnsi="Arial" w:eastAsia="KaiTi"/>
                <w:b/>
                <w:i w:val="0"/>
                <w:color w:val="FFFFFF"/>
                <w:sz w:val="64"/>
              </w:rPr>
              <w:t>用我自己的话说</w:t>
            </w:r>
          </w:p>
          <w:p>
            <w:pPr>
              <w:keepLines/>
              <w:spacing w:before="80" w:after="0"/>
            </w:pPr>
            <w:r>
              <w:rPr>
                <w:rFonts w:ascii="Arial" w:hAnsi="Arial" w:eastAsia="KaiTi"/>
                <w:b w:val="0"/>
                <w:i w:val="0"/>
                <w:color w:val="FFFFFF"/>
                <w:sz w:val="26"/>
              </w:rPr>
              <w:t>Yòng wǒ zìjǐ de huà shuō · en mis propias palabras</w:t>
            </w:r>
          </w:p>
        </w:tc>
      </w:tr>
    </w:tbl>
    <w:p>
      <w:pPr>
        <w:keepLines/>
        <w:spacing w:before="400" w:after="40"/>
      </w:pPr>
      <w:r>
        <w:rPr>
          <w:rFonts w:ascii="Arial" w:hAnsi="Arial" w:eastAsia="KaiTi"/>
          <w:b/>
          <w:i w:val="0"/>
          <w:color w:val="000000"/>
          <w:sz w:val="32"/>
        </w:rPr>
        <w:t>Drill de fórmulas</w:t>
      </w:r>
    </w:p>
    <w:p>
      <w:pPr>
        <w:keepLines/>
        <w:spacing w:before="0" w:after="20"/>
      </w:pPr>
      <w:r>
        <w:rPr>
          <w:rFonts w:ascii="Arial" w:hAnsi="Arial" w:eastAsia="KaiTi"/>
          <w:b w:val="0"/>
          <w:i w:val="0"/>
          <w:color w:val="808080"/>
          <w:sz w:val="18"/>
        </w:rPr>
        <w:t>Caja 01: contar lo que pasa en un texto · Caja 02: reportar las ideas de un autor · la trampa 认为/以为 · el combo · 44 ítems de práctica con respuestas</w:t>
      </w:r>
    </w:p>
    <w:p>
      <w:pPr>
        <w:keepLines/>
        <w:spacing w:before="0" w:after="280"/>
      </w:pPr>
      <w:r>
        <w:rPr>
          <w:rFonts w:ascii="Arial" w:hAnsi="Arial" w:eastAsia="KaiTi"/>
          <w:b w:val="0"/>
          <w:i w:val="0"/>
          <w:color w:val="808080"/>
          <w:sz w:val="18"/>
        </w:rPr>
        <w:t>Chino simplificado · pinyin · español · sin pasajes de lectura: solo las fórmulas y su activación · agosto 2026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CBA8"/>
          <w:bottom w:val="single" w:sz="4" w:space="0" w:color="D9CBA8"/>
          <w:right w:val="single" w:sz="4" w:space="0" w:color="D9CBA8"/>
          <w:left w:val="single" w:sz="18" w:space="0" w:color="C8102E"/>
          <w:insideH w:val="none"/>
          <w:insideV w:val="none"/>
        </w:tblBorders>
        <w:tblCellMar>
          <w:top w:w="100" w:type="dxa"/>
          <w:left w:w="140" w:type="dxa"/>
          <w:bottom w:w="100" w:type="dxa"/>
          <w:right w:w="140" w:type="dxa"/>
        </w:tblCellMar>
      </w:tblPr>
      <w:tblGrid>
        <w:gridCol w:w="9412"/>
      </w:tblGrid>
      <w:tr>
        <w:trPr>
          <w:cantSplit/>
        </w:trPr>
        <w:tc>
          <w:tcPr>
            <w:tcW w:type="dxa" w:w="9411"/>
            <w:shd w:val="clear" w:fill="F2EAD9"/>
          </w:tcPr>
          <w:p>
            <w:pPr>
              <w:keepLines/>
              <w:spacing w:before="0" w:after="120"/>
            </w:pPr>
            <w:r>
              <w:rPr>
                <w:rFonts w:ascii="Arial" w:hAnsi="Arial" w:eastAsia="KaiTi"/>
                <w:b/>
                <w:i w:val="0"/>
                <w:color w:val="C8102E"/>
                <w:sz w:val="18"/>
              </w:rPr>
              <w:t>CÓMO USAR ESTA HOJA</w:t>
            </w:r>
          </w:p>
          <w:p>
            <w:pPr>
              <w:keepLines/>
              <w:spacing w:before="0" w:after="0" w:line="288" w:lineRule="auto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Tres pasadas. Primera: lee las cajas 01 y 02 en voz alta, línea por línea. Segunda: tapa la columna CHINO con una hoja y produce cada fórmula desde el español; destapa y compara. Tercera: haz los drills de la sección 05 sin mirar las cajas y corrige con la sección 06. Los puntos suspensivos de una fórmula son el espacio de tu contenido: son marcos para completar, no frases cerradas. Si un ítem no sale en cinco segundos, márcalo y sigue; al final vuelve solo a los marcados.</w:t>
            </w:r>
          </w:p>
        </w:tc>
      </w:tr>
    </w:tbl>
    <w:p>
      <w:pPr>
        <w:keepLines/>
        <w:spacing w:before="0" w:after="120"/>
      </w:pP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01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 xml:space="preserve">Contar lo que pasa en un texto · </w:t>
      </w:r>
      <w:r>
        <w:rPr>
          <w:rFonts w:ascii="Arial" w:hAnsi="Arial" w:eastAsia="KaiTi"/>
          <w:b/>
          <w:i w:val="0"/>
          <w:color w:val="000000"/>
          <w:sz w:val="26"/>
        </w:rPr>
        <w:t>复述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fùshù · recontar: primero de qué trata, luego el orden, luego la síntesis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Para arrancar · de qué trata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3137"/>
        <w:gridCol w:w="3137"/>
        <w:gridCol w:w="3137"/>
      </w:tblGrid>
      <w:tr>
        <w:trPr>
          <w:cantSplit/>
          <w:tblHeader/>
        </w:trPr>
        <w:tc>
          <w:tcPr>
            <w:tcW w:type="dxa" w:w="328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CHINO</w:t>
            </w:r>
          </w:p>
        </w:tc>
        <w:tc>
          <w:tcPr>
            <w:tcW w:type="dxa" w:w="294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3175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这篇文章讲的是…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zhè piān wénzhāng jiǎng de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este texto trata de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这个故事发生在…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zhè ge gùshi fāshēng zài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la historia ocurre en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主人公是…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zhǔréngōng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el protagonista es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内容主要是关于…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nèiróng zhǔyào shì guānyú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el contenido es principalmente sobre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Para narrar en orden · qué pasó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3137"/>
        <w:gridCol w:w="3137"/>
        <w:gridCol w:w="3137"/>
      </w:tblGrid>
      <w:tr>
        <w:trPr>
          <w:cantSplit/>
          <w:tblHeader/>
        </w:trPr>
        <w:tc>
          <w:tcPr>
            <w:tcW w:type="dxa" w:w="328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CHINO</w:t>
            </w:r>
          </w:p>
        </w:tc>
        <w:tc>
          <w:tcPr>
            <w:tcW w:type="dxa" w:w="294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3175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一开始…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yì kāishǐ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al principio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后来…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hòulái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después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接着…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jiēzhe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 continuación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最后…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zuìhòu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al final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结果…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jiéguǒ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y el resultado fue que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Para condensar · tus palabras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3137"/>
        <w:gridCol w:w="3137"/>
        <w:gridCol w:w="3137"/>
      </w:tblGrid>
      <w:tr>
        <w:trPr>
          <w:cantSplit/>
          <w:tblHeader/>
        </w:trPr>
        <w:tc>
          <w:tcPr>
            <w:tcW w:type="dxa" w:w="328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CHINO</w:t>
            </w:r>
          </w:p>
        </w:tc>
        <w:tc>
          <w:tcPr>
            <w:tcW w:type="dxa" w:w="294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3175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用我自己的话说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yòng wǒ zìjǐ de huà shuō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dicho en mis propias palabras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换句话说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huàn jù huà shuō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dicho de otro modo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也就是说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yě jiù shì shuō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o sea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大意是…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dàyì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la idea general es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总的来说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zǒng de lái shuō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en resumen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02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 xml:space="preserve">Reportar las ideas de un autor · </w:t>
      </w:r>
      <w:r>
        <w:rPr>
          <w:rFonts w:ascii="Arial" w:hAnsi="Arial" w:eastAsia="KaiTi"/>
          <w:b/>
          <w:i w:val="0"/>
          <w:color w:val="000000"/>
          <w:sz w:val="26"/>
        </w:rPr>
        <w:t>转述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zhuǎnshù · el verbo que eliges ya es interpretación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Verbos de reporte · de neutro a fuerte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2353"/>
        <w:gridCol w:w="2353"/>
        <w:gridCol w:w="2353"/>
        <w:gridCol w:w="2353"/>
      </w:tblGrid>
      <w:tr>
        <w:trPr>
          <w:cantSplit/>
          <w:tblHeader/>
        </w:trPr>
        <w:tc>
          <w:tcPr>
            <w:tcW w:type="dxa" w:w="1134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VERBO</w:t>
            </w:r>
          </w:p>
        </w:tc>
        <w:tc>
          <w:tcPr>
            <w:tcW w:type="dxa" w:w="1361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260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  <w:tc>
          <w:tcPr>
            <w:tcW w:type="dxa" w:w="4309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MATIZ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说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shuō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dice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neutro, sin carga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提到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tídào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menciona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de pasada, sin detenerse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描写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miáoxiě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describe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pinta la escena o al personaje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指出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zhǐchū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señala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con autoridad, como quien sabe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认为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rènwéi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considera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opinión meditada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主张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zhǔzhāng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sostiene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defiende una postura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强调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qiángdiào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enfatiza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lo subraya como lo central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批评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pīpíng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critica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dice que algo está mal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讽刺</w:t>
            </w:r>
          </w:p>
        </w:tc>
        <w:tc>
          <w:tcPr>
            <w:tcW w:type="dxa" w:w="1361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fěngcì</w:t>
            </w:r>
          </w:p>
        </w:tc>
        <w:tc>
          <w:tcPr>
            <w:tcW w:type="dxa" w:w="260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satiriza</w:t>
            </w:r>
          </w:p>
        </w:tc>
        <w:tc>
          <w:tcPr>
            <w:tcW w:type="dxa" w:w="4309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8"/>
              </w:rPr>
              <w:t>ataca con ironía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Fórmulas de atribución · quién lo dice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3137"/>
        <w:gridCol w:w="3137"/>
        <w:gridCol w:w="3137"/>
      </w:tblGrid>
      <w:tr>
        <w:trPr>
          <w:cantSplit/>
          <w:tblHeader/>
        </w:trPr>
        <w:tc>
          <w:tcPr>
            <w:tcW w:type="dxa" w:w="328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CHINO</w:t>
            </w:r>
          </w:p>
        </w:tc>
        <w:tc>
          <w:tcPr>
            <w:tcW w:type="dxa" w:w="294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3175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作者认为…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zuòzhě rènwéi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el autor considera que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在作者看来…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zài zuòzhě kàn lái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 los ojos del autor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根据作者的说法…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gēnjù zuòzhě de shuōfa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según el autor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作者想表达的是…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zuòzhě xiǎng biǎodá de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lo que el autor quiere expresar es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作者的意思是…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zuòzhě de yìsi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lo que el autor quiere decir es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作者通过…说明…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zuòzhě tōngguò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 xml:space="preserve"> shuōmíng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 través de X el autor muestra que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这篇文章反映了…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zhè piān wénzhāng fǎnyìng le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este texto refleja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作者对…的态度是…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zuòzhě duì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 xml:space="preserve"> de tàidù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la actitud del autor hacia X es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Inferencia · lo que el texto no dice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space="0" w:color="000000"/>
          <w:bottom w:val="single" w:sz="8" w:space="0" w:color="000000"/>
          <w:insideH w:val="single" w:sz="4" w:space="0" w:color="C8C8C8"/>
          <w:left w:val="none"/>
          <w:right w:val="none"/>
          <w:insideV w:val="none"/>
        </w:tblBorders>
        <w:tblLayout w:type="fixed"/>
        <w:tblCellMar>
          <w:top w:w="70" w:type="dxa"/>
          <w:left w:w="80" w:type="dxa"/>
          <w:bottom w:w="70" w:type="dxa"/>
          <w:right w:w="80" w:type="dxa"/>
        </w:tblCellMar>
      </w:tblPr>
      <w:tblGrid>
        <w:gridCol w:w="3137"/>
        <w:gridCol w:w="3137"/>
        <w:gridCol w:w="3137"/>
      </w:tblGrid>
      <w:tr>
        <w:trPr>
          <w:cantSplit/>
          <w:tblHeader/>
        </w:trPr>
        <w:tc>
          <w:tcPr>
            <w:tcW w:type="dxa" w:w="328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CHINO</w:t>
            </w:r>
          </w:p>
        </w:tc>
        <w:tc>
          <w:tcPr>
            <w:tcW w:type="dxa" w:w="2948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PINYIN</w:t>
            </w:r>
          </w:p>
        </w:tc>
        <w:tc>
          <w:tcPr>
            <w:tcW w:type="dxa" w:w="3175"/>
            <w:shd w:val="clear" w:fill="F2EAD9"/>
          </w:tcPr>
          <w:p>
            <w:pPr>
              <w:spacing w:before="0" w:after="0"/>
            </w:pPr>
            <w:r>
              <w:rPr>
                <w:rFonts w:ascii="Arial" w:hAnsi="Arial" w:eastAsia="KaiTi"/>
                <w:b/>
                <w:i w:val="0"/>
                <w:color w:val="000000"/>
                <w:sz w:val="15"/>
              </w:rPr>
              <w:t>ESPAÑOL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虽然作者没有直接说，但是…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suīrán zuòzhě méiyǒu zhíjiē shuō, dànshì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aunque el autor no lo dice directamente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  <w:tr>
        <w:trPr>
          <w:cantSplit/>
        </w:trPr>
        <w:tc>
          <w:tcPr>
            <w:tcW w:type="dxa" w:w="328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6"/>
              </w:rPr>
              <w:t>我们可以看出…</w:t>
            </w:r>
          </w:p>
        </w:tc>
        <w:tc>
          <w:tcPr>
            <w:tcW w:type="dxa" w:w="2948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wǒmen kěyǐ kànchū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</w:tc>
        <w:tc>
          <w:tcPr>
            <w:tcW w:type="dxa" w:w="3175"/>
          </w:tcPr>
          <w:p>
            <w:pPr>
              <w:spacing w:before="0" w:after="0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podemos ver que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>…</w:t>
            </w:r>
          </w:p>
        </w:tc>
      </w:tr>
    </w:tbl>
    <w:p>
      <w:pPr>
        <w:keepLines/>
        <w:spacing w:before="0" w:after="80"/>
      </w:pP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03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 xml:space="preserve">La trampa · </w:t>
      </w:r>
      <w:r>
        <w:rPr>
          <w:rFonts w:ascii="Arial" w:hAnsi="Arial" w:eastAsia="KaiTi"/>
          <w:b/>
          <w:i w:val="0"/>
          <w:color w:val="000000"/>
          <w:sz w:val="26"/>
        </w:rPr>
        <w:t>认为</w:t>
      </w:r>
      <w:r>
        <w:rPr>
          <w:rFonts w:ascii="Arial" w:hAnsi="Arial" w:eastAsia="KaiTi"/>
          <w:b/>
          <w:i w:val="0"/>
          <w:color w:val="000000"/>
          <w:sz w:val="26"/>
        </w:rPr>
        <w:t xml:space="preserve"> no es </w:t>
      </w:r>
      <w:r>
        <w:rPr>
          <w:rFonts w:ascii="Arial" w:hAnsi="Arial" w:eastAsia="KaiTi"/>
          <w:b/>
          <w:i w:val="0"/>
          <w:color w:val="000000"/>
          <w:sz w:val="26"/>
        </w:rPr>
        <w:t>以为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rènwéi sostiene una opinión · yǐwéi confiesa un error</w:t>
      </w:r>
    </w:p>
    <w:p>
      <w:pPr>
        <w:keepLines/>
        <w:spacing w:before="0" w:after="200" w:line="283" w:lineRule="auto"/>
      </w:pPr>
      <w:r>
        <w:rPr>
          <w:rFonts w:ascii="Arial" w:hAnsi="Arial" w:eastAsia="KaiTi"/>
          <w:b w:val="0"/>
          <w:i w:val="0"/>
          <w:color w:val="1A1A1A"/>
          <w:sz w:val="22"/>
        </w:rPr>
        <w:t>认为</w:t>
      </w:r>
      <w:r>
        <w:rPr>
          <w:rFonts w:ascii="Arial" w:hAnsi="Arial" w:eastAsia="KaiTi"/>
          <w:b w:val="0"/>
          <w:i w:val="0"/>
          <w:color w:val="1A1A1A"/>
          <w:sz w:val="20"/>
        </w:rPr>
        <w:t xml:space="preserve"> rènwéi es considerar: una opinión que se sostiene y sigue en pie. </w:t>
      </w:r>
      <w:r>
        <w:rPr>
          <w:rFonts w:ascii="Arial" w:hAnsi="Arial" w:eastAsia="KaiTi"/>
          <w:b w:val="0"/>
          <w:i w:val="0"/>
          <w:color w:val="1A1A1A"/>
          <w:sz w:val="22"/>
        </w:rPr>
        <w:t>以为</w:t>
      </w:r>
      <w:r>
        <w:rPr>
          <w:rFonts w:ascii="Arial" w:hAnsi="Arial" w:eastAsia="KaiTi"/>
          <w:b w:val="0"/>
          <w:i w:val="0"/>
          <w:color w:val="1A1A1A"/>
          <w:sz w:val="20"/>
        </w:rPr>
        <w:t xml:space="preserve"> yǐwéi es creía: una creencia que ya se cayó, y decirla es admitir el error. Si reportas a un autor con </w:t>
      </w:r>
      <w:r>
        <w:rPr>
          <w:rFonts w:ascii="Arial" w:hAnsi="Arial" w:eastAsia="KaiTi"/>
          <w:b w:val="0"/>
          <w:i w:val="0"/>
          <w:color w:val="1A1A1A"/>
          <w:sz w:val="22"/>
        </w:rPr>
        <w:t>以为</w:t>
      </w:r>
      <w:r>
        <w:rPr>
          <w:rFonts w:ascii="Arial" w:hAnsi="Arial" w:eastAsia="KaiTi"/>
          <w:b w:val="0"/>
          <w:i w:val="0"/>
          <w:color w:val="1A1A1A"/>
          <w:sz w:val="20"/>
        </w:rPr>
        <w:t>, no estás reportando: estás diciendo que se equivoca.</w:t>
      </w:r>
    </w:p>
    <w:p>
      <w:pPr>
        <w:keepNext/>
        <w:keepLines/>
        <w:spacing w:before="0" w:after="30" w:line="269" w:lineRule="auto"/>
        <w:ind w:left="312"/>
      </w:pPr>
      <w:r>
        <w:rPr>
          <w:rFonts w:ascii="Arial" w:hAnsi="Arial" w:eastAsia="KaiTi"/>
          <w:b w:val="0"/>
          <w:i w:val="0"/>
          <w:color w:val="000000"/>
          <w:sz w:val="28"/>
        </w:rPr>
        <w:t>作者认为教育比金钱更重要。</w:t>
      </w:r>
    </w:p>
    <w:p>
      <w:pPr>
        <w:keepNext/>
        <w:keepLines/>
        <w:spacing w:before="0" w:after="30" w:line="252" w:lineRule="auto"/>
        <w:ind w:left="312"/>
      </w:pPr>
      <w:r>
        <w:rPr>
          <w:rFonts w:ascii="Arial" w:hAnsi="Arial" w:eastAsia="KaiTi"/>
          <w:b w:val="0"/>
          <w:i w:val="0"/>
          <w:color w:val="595959"/>
          <w:sz w:val="19"/>
        </w:rPr>
        <w:t>Zuòzhě rènwéi jiàoyù bǐ jīnqián gèng zhòngyào.</w:t>
      </w:r>
    </w:p>
    <w:p>
      <w:pPr>
        <w:keepLines/>
        <w:spacing w:before="0" w:after="180" w:line="252" w:lineRule="auto"/>
        <w:ind w:left="312"/>
      </w:pPr>
      <w:r>
        <w:rPr>
          <w:rFonts w:ascii="Arial" w:hAnsi="Arial" w:eastAsia="KaiTi"/>
          <w:b w:val="0"/>
          <w:i w:val="0"/>
          <w:color w:val="1A1A1A"/>
          <w:sz w:val="20"/>
        </w:rPr>
        <w:t>El autor considera que la educación importa más que el dinero.</w:t>
      </w:r>
    </w:p>
    <w:p>
      <w:pPr>
        <w:keepNext/>
        <w:keepLines/>
        <w:spacing w:before="0" w:after="30" w:line="269" w:lineRule="auto"/>
        <w:ind w:left="312"/>
      </w:pPr>
      <w:r>
        <w:rPr>
          <w:rFonts w:ascii="Arial" w:hAnsi="Arial" w:eastAsia="KaiTi"/>
          <w:b w:val="0"/>
          <w:i w:val="0"/>
          <w:color w:val="000000"/>
          <w:sz w:val="28"/>
        </w:rPr>
        <w:t>我以为今天有课，其实没有。</w:t>
      </w:r>
    </w:p>
    <w:p>
      <w:pPr>
        <w:keepNext/>
        <w:keepLines/>
        <w:spacing w:before="0" w:after="30" w:line="252" w:lineRule="auto"/>
        <w:ind w:left="312"/>
      </w:pPr>
      <w:r>
        <w:rPr>
          <w:rFonts w:ascii="Arial" w:hAnsi="Arial" w:eastAsia="KaiTi"/>
          <w:b w:val="0"/>
          <w:i w:val="0"/>
          <w:color w:val="595959"/>
          <w:sz w:val="19"/>
        </w:rPr>
        <w:t>Wǒ yǐwéi jīntiān yǒu kè, qíshí méiyǒu.</w:t>
      </w:r>
    </w:p>
    <w:p>
      <w:pPr>
        <w:keepLines/>
        <w:spacing w:before="0" w:after="180" w:line="252" w:lineRule="auto"/>
        <w:ind w:left="312"/>
      </w:pPr>
      <w:r>
        <w:rPr>
          <w:rFonts w:ascii="Arial" w:hAnsi="Arial" w:eastAsia="KaiTi"/>
          <w:b w:val="0"/>
          <w:i w:val="0"/>
          <w:color w:val="1A1A1A"/>
          <w:sz w:val="20"/>
        </w:rPr>
        <w:t>Yo creía que hoy había clase; en realidad no hay.</w:t>
      </w: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04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>El combo · una intervención completa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abre con la caja 01, cierra con la caja 02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CBA8"/>
          <w:bottom w:val="single" w:sz="4" w:space="0" w:color="D9CBA8"/>
          <w:right w:val="single" w:sz="4" w:space="0" w:color="D9CBA8"/>
          <w:left w:val="single" w:sz="18" w:space="0" w:color="C8102E"/>
          <w:insideH w:val="none"/>
          <w:insideV w:val="none"/>
        </w:tblBorders>
        <w:tblCellMar>
          <w:top w:w="100" w:type="dxa"/>
          <w:left w:w="140" w:type="dxa"/>
          <w:bottom w:w="100" w:type="dxa"/>
          <w:right w:w="140" w:type="dxa"/>
        </w:tblCellMar>
      </w:tblPr>
      <w:tblGrid>
        <w:gridCol w:w="9412"/>
      </w:tblGrid>
      <w:tr>
        <w:trPr>
          <w:cantSplit/>
        </w:trPr>
        <w:tc>
          <w:tcPr>
            <w:tcW w:type="dxa" w:w="9411"/>
            <w:shd w:val="clear" w:fill="F2EAD9"/>
          </w:tcPr>
          <w:p>
            <w:pPr>
              <w:keepLines/>
              <w:spacing w:before="0" w:after="60"/>
            </w:pPr>
            <w:r>
              <w:rPr>
                <w:rFonts w:ascii="Arial" w:hAnsi="Arial" w:eastAsia="KaiTi"/>
                <w:b w:val="0"/>
                <w:i w:val="0"/>
                <w:color w:val="000000"/>
                <w:sz w:val="28"/>
              </w:rPr>
              <w:t>这篇文章讲的是…。用我自己的话说，作者想表达的是…。</w:t>
            </w:r>
          </w:p>
          <w:p>
            <w:pPr>
              <w:keepLines/>
              <w:spacing w:before="0" w:after="120"/>
            </w:pP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Zhè piān wénzhāng jiǎng de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 xml:space="preserve"> Yòng wǒ zìjǐ de huà shuō, zuòzhě xiǎng biǎodá de shì</w:t>
            </w:r>
            <w:r>
              <w:rPr>
                <w:rFonts w:ascii="Arial" w:hAnsi="Arial" w:eastAsia="KaiTi"/>
                <w:b w:val="0"/>
                <w:i w:val="0"/>
                <w:color w:val="595959"/>
                <w:sz w:val="19"/>
              </w:rPr>
              <w:t>…</w:t>
            </w:r>
          </w:p>
          <w:p>
            <w:pPr>
              <w:keepLines/>
              <w:spacing w:before="0" w:after="0" w:line="288" w:lineRule="auto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20"/>
              </w:rPr>
              <w:t>Primero qué pasa, después qué quiere decir el autor. Sirve tal cual para un oral o para abrir un párrafo escrito.</w:t>
            </w:r>
          </w:p>
        </w:tc>
      </w:tr>
    </w:tbl>
    <w:p>
      <w:pPr>
        <w:keepLines/>
        <w:spacing w:before="0" w:after="120"/>
      </w:pPr>
    </w:p>
    <w:p>
      <w:pPr>
        <w:keepLines/>
        <w:spacing w:before="0" w:after="0"/>
      </w:pPr>
      <w:r>
        <w:br w:type="page"/>
      </w: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05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>Drills · sin mirar las cajas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44 ítems · lápiz · respuestas en la sección 06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1 · Del español al chino</w:t>
      </w:r>
    </w:p>
    <w:p>
      <w:pPr>
        <w:keepLines/>
        <w:spacing w:before="0" w:after="160" w:line="283" w:lineRule="auto"/>
      </w:pPr>
      <w:r>
        <w:rPr>
          <w:rFonts w:ascii="Arial" w:hAnsi="Arial" w:eastAsia="KaiTi"/>
          <w:b w:val="0"/>
          <w:i w:val="0"/>
          <w:color w:val="595959"/>
          <w:sz w:val="19"/>
        </w:rPr>
        <w:t>Escribe la fórmula en caracteres. El pinyin en voz alta cuenta como medio punto.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1A1A1A"/>
          <w:sz w:val="21"/>
        </w:rPr>
        <w:t>dicho en mis propias palabras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1A1A1A"/>
          <w:sz w:val="21"/>
        </w:rPr>
        <w:t>el autor considera que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1A1A1A"/>
          <w:sz w:val="21"/>
        </w:rPr>
        <w:t>este texto trata de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1A1A1A"/>
          <w:sz w:val="21"/>
        </w:rPr>
        <w:t>al principio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  <w:r>
        <w:rPr>
          <w:rFonts w:ascii="Arial" w:hAnsi="Arial" w:eastAsia="KaiTi"/>
          <w:b w:val="0"/>
          <w:i w:val="0"/>
          <w:color w:val="1A1A1A"/>
          <w:sz w:val="21"/>
        </w:rPr>
        <w:t>, y al final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1A1A1A"/>
          <w:sz w:val="21"/>
        </w:rPr>
        <w:t>dicho de otro modo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1A1A1A"/>
          <w:sz w:val="21"/>
        </w:rPr>
        <w:t>a los ojos del autor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1A1A1A"/>
          <w:sz w:val="21"/>
        </w:rPr>
        <w:t>la idea general es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1A1A1A"/>
          <w:sz w:val="21"/>
        </w:rPr>
        <w:t>el autor enfatiza que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1A1A1A"/>
          <w:sz w:val="21"/>
        </w:rPr>
        <w:t>este texto refleja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10  </w:t>
      </w:r>
      <w:r>
        <w:rPr>
          <w:rFonts w:ascii="Arial" w:hAnsi="Arial" w:eastAsia="KaiTi"/>
          <w:b w:val="0"/>
          <w:i w:val="0"/>
          <w:color w:val="1A1A1A"/>
          <w:sz w:val="21"/>
        </w:rPr>
        <w:t>aunque el autor no lo dice directamente</w:t>
      </w:r>
      <w:r>
        <w:rPr>
          <w:rFonts w:ascii="Arial" w:hAnsi="Arial" w:eastAsia="KaiTi"/>
          <w:b w:val="0"/>
          <w:i w:val="0"/>
          <w:color w:val="1A1A1A"/>
          <w:sz w:val="21"/>
        </w:rPr>
        <w:t>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2 · Completa el carácter</w:t>
      </w:r>
    </w:p>
    <w:p>
      <w:pPr>
        <w:keepLines/>
        <w:spacing w:before="0" w:after="160" w:line="283" w:lineRule="auto"/>
      </w:pPr>
      <w:r>
        <w:rPr>
          <w:rFonts w:ascii="Arial" w:hAnsi="Arial" w:eastAsia="KaiTi"/>
          <w:b w:val="0"/>
          <w:i w:val="0"/>
          <w:color w:val="595959"/>
          <w:sz w:val="19"/>
        </w:rPr>
        <w:t xml:space="preserve">Cada </w:t>
      </w:r>
      <w:r>
        <w:rPr>
          <w:rFonts w:ascii="Arial" w:hAnsi="Arial" w:eastAsia="KaiTi"/>
          <w:b w:val="0"/>
          <w:i w:val="0"/>
          <w:color w:val="595959"/>
          <w:sz w:val="21"/>
        </w:rPr>
        <w:t>＿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es un carácter. La pista entre paréntesis es el pinyin de la palabra que falta.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7"/>
        </w:rPr>
        <w:t>换＿话说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(jù)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7"/>
        </w:rPr>
        <w:t>这篇文章＿的是…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(jiǎng)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7"/>
        </w:rPr>
        <w:t>故事发＿在…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(shēng)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7"/>
        </w:rPr>
        <w:t>作者想＿＿的是…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(biǎodá)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7"/>
        </w:rPr>
        <w:t>在作者＿＿…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(kàn lái)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000000"/>
          <w:sz w:val="27"/>
        </w:rPr>
        <w:t>这篇文章＿＿了当时的社会。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(fǎnyìng)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000000"/>
          <w:sz w:val="27"/>
        </w:rPr>
        <w:t>作者对这个问题的＿＿是…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(tàidù)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000000"/>
          <w:sz w:val="27"/>
        </w:rPr>
        <w:t>虽然作者没有＿＿说，但是…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(zhíjiē)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000000"/>
          <w:sz w:val="27"/>
        </w:rPr>
        <w:t>＿的来说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(zǒng)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10  </w:t>
      </w:r>
      <w:r>
        <w:rPr>
          <w:rFonts w:ascii="Arial" w:hAnsi="Arial" w:eastAsia="KaiTi"/>
          <w:b w:val="0"/>
          <w:i w:val="0"/>
          <w:color w:val="000000"/>
          <w:sz w:val="27"/>
        </w:rPr>
        <w:t>也＿＿说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(jiù shì)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3 · Elige el verbo según el matiz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CBA8"/>
          <w:bottom w:val="single" w:sz="4" w:space="0" w:color="D9CBA8"/>
          <w:left w:val="none"/>
          <w:right w:val="none"/>
          <w:insideV w:val="none"/>
        </w:tblBorders>
        <w:tblCellMar>
          <w:top w:w="100" w:type="dxa"/>
          <w:left w:w="140" w:type="dxa"/>
          <w:bottom w:w="100" w:type="dxa"/>
          <w:right w:w="140" w:type="dxa"/>
        </w:tblCellMar>
      </w:tblPr>
      <w:tblGrid>
        <w:gridCol w:w="9412"/>
      </w:tblGrid>
      <w:tr>
        <w:trPr>
          <w:cantSplit/>
        </w:trPr>
        <w:tc>
          <w:tcPr>
            <w:tcW w:type="dxa" w:w="9411"/>
            <w:shd w:val="clear" w:fill="F2EAD9"/>
          </w:tcPr>
          <w:p>
            <w:pPr>
              <w:spacing w:before="0" w:after="0" w:line="288" w:lineRule="auto"/>
            </w:pPr>
            <w:r>
              <w:rPr>
                <w:rFonts w:ascii="Arial" w:hAnsi="Arial" w:eastAsia="KaiTi"/>
                <w:b/>
                <w:i w:val="0"/>
                <w:color w:val="1A1A1A"/>
                <w:sz w:val="19"/>
              </w:rPr>
              <w:t>Banco de verbos</w:t>
            </w:r>
          </w:p>
          <w:p>
            <w:pPr>
              <w:keepLines/>
              <w:spacing w:before="80" w:after="0" w:line="288" w:lineRule="auto"/>
            </w:pP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说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提到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描写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指出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认为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主张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强调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批评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19"/>
              </w:rPr>
              <w:t xml:space="preserve"> · </w:t>
            </w:r>
            <w:r>
              <w:rPr>
                <w:rFonts w:ascii="Arial" w:hAnsi="Arial" w:eastAsia="KaiTi"/>
                <w:b w:val="0"/>
                <w:i w:val="0"/>
                <w:color w:val="1A1A1A"/>
                <w:sz w:val="21"/>
              </w:rPr>
              <w:t>讽刺</w:t>
            </w:r>
          </w:p>
        </w:tc>
      </w:tr>
    </w:tbl>
    <w:p>
      <w:pPr>
        <w:keepLines/>
        <w:spacing w:before="0" w:after="100"/>
      </w:pP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Lo dice, sin más.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Lo nombra de pasada y sigue con otra cosa.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Pinta la escena o al personaje con detalle.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Lo marca con autoridad, como quien sabe del tema.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Es su opinión meditada.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Defiende una postura y pide que algo cambie.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Lo subraya porque es lo que más le importa.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Dice que algo está mal.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1A1A1A"/>
          <w:sz w:val="21"/>
        </w:rPr>
        <w:t xml:space="preserve">Se burla con ironía para atacar.   </w:t>
      </w:r>
      <w:r>
        <w:rPr>
          <w:rFonts w:ascii="Arial" w:hAnsi="Arial" w:eastAsia="KaiTi"/>
          <w:b w:val="0"/>
          <w:i w:val="0"/>
          <w:color w:val="000000"/>
          <w:sz w:val="27"/>
        </w:rPr>
        <w:t>＿＿＿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4 · ¿</w:t>
      </w:r>
      <w:r>
        <w:rPr>
          <w:rFonts w:ascii="Arial" w:hAnsi="Arial" w:eastAsia="KaiTi"/>
          <w:b/>
          <w:i w:val="0"/>
          <w:color w:val="000000"/>
          <w:sz w:val="23"/>
        </w:rPr>
        <w:t>认为</w:t>
      </w:r>
      <w:r>
        <w:rPr>
          <w:rFonts w:ascii="Arial" w:hAnsi="Arial" w:eastAsia="KaiTi"/>
          <w:b/>
          <w:i w:val="0"/>
          <w:color w:val="000000"/>
          <w:sz w:val="21"/>
        </w:rPr>
        <w:t xml:space="preserve"> o </w:t>
      </w:r>
      <w:r>
        <w:rPr>
          <w:rFonts w:ascii="Arial" w:hAnsi="Arial" w:eastAsia="KaiTi"/>
          <w:b/>
          <w:i w:val="0"/>
          <w:color w:val="000000"/>
          <w:sz w:val="23"/>
        </w:rPr>
        <w:t>以为</w:t>
      </w:r>
      <w:r>
        <w:rPr>
          <w:rFonts w:ascii="Arial" w:hAnsi="Arial" w:eastAsia="KaiTi"/>
          <w:b/>
          <w:i w:val="0"/>
          <w:color w:val="000000"/>
          <w:sz w:val="21"/>
        </w:rPr>
        <w:t>?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7"/>
        </w:rPr>
        <w:t>我＿＿今天是星期五，其实是星期四。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7"/>
        </w:rPr>
        <w:t>作者＿＿教育比金钱更重要。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7"/>
        </w:rPr>
        <w:t>我＿＿他不来了，没想到他来了。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7"/>
        </w:rPr>
        <w:t>老师＿＿学生应该多读书。</w:t>
      </w:r>
    </w:p>
    <w:p>
      <w:pPr>
        <w:keepLines/>
        <w:spacing w:before="0" w:after="14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7"/>
        </w:rPr>
        <w:t>小时候我＿＿月亮会跟着我走。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5 · Ordena la fórmula</w:t>
      </w:r>
    </w:p>
    <w:p>
      <w:pPr>
        <w:keepLines/>
        <w:spacing w:before="0" w:after="160" w:line="283" w:lineRule="auto"/>
      </w:pPr>
      <w:r>
        <w:rPr>
          <w:rFonts w:ascii="Arial" w:hAnsi="Arial" w:eastAsia="KaiTi"/>
          <w:b w:val="0"/>
          <w:i w:val="0"/>
          <w:color w:val="595959"/>
          <w:sz w:val="19"/>
        </w:rPr>
        <w:t>Los tramos están desordenados. Escribe la fórmula completa.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7"/>
        </w:rPr>
        <w:t>的是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讲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这篇文章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7"/>
        </w:rPr>
        <w:t>话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我自己的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说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用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7"/>
        </w:rPr>
        <w:t>看来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作者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在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7"/>
        </w:rPr>
        <w:t>表达的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作者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是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想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7"/>
        </w:rPr>
        <w:t>直接说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虽然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没有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但是</w:t>
      </w:r>
      <w:r>
        <w:rPr>
          <w:rFonts w:ascii="Arial" w:hAnsi="Arial" w:eastAsia="KaiTi"/>
          <w:b w:val="0"/>
          <w:i w:val="0"/>
          <w:color w:val="000000"/>
          <w:sz w:val="23"/>
        </w:rPr>
        <w:t xml:space="preserve"> / </w:t>
      </w:r>
      <w:r>
        <w:rPr>
          <w:rFonts w:ascii="Arial" w:hAnsi="Arial" w:eastAsia="KaiTi"/>
          <w:b w:val="0"/>
          <w:i w:val="0"/>
          <w:color w:val="000000"/>
          <w:sz w:val="27"/>
        </w:rPr>
        <w:t>作者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6 · Repórtalo</w:t>
      </w:r>
    </w:p>
    <w:p>
      <w:pPr>
        <w:keepLines/>
        <w:spacing w:before="0" w:after="160" w:line="283" w:lineRule="auto"/>
      </w:pPr>
      <w:r>
        <w:rPr>
          <w:rFonts w:ascii="Arial" w:hAnsi="Arial" w:eastAsia="KaiTi"/>
          <w:b w:val="0"/>
          <w:i w:val="0"/>
          <w:color w:val="595959"/>
          <w:sz w:val="19"/>
        </w:rPr>
        <w:t xml:space="preserve">Cada frase es una idea suelta, de nadie. Escríbela como si reportaras a un autor, con la fórmula indicada. Ojo con la coma de </w:t>
      </w:r>
      <w:r>
        <w:rPr>
          <w:rFonts w:ascii="Arial" w:hAnsi="Arial" w:eastAsia="KaiTi"/>
          <w:b w:val="0"/>
          <w:i w:val="0"/>
          <w:color w:val="595959"/>
          <w:sz w:val="21"/>
        </w:rPr>
        <w:t>在作者看来</w:t>
      </w:r>
      <w:r>
        <w:rPr>
          <w:rFonts w:ascii="Arial" w:hAnsi="Arial" w:eastAsia="KaiTi"/>
          <w:b w:val="0"/>
          <w:i w:val="0"/>
          <w:color w:val="595959"/>
          <w:sz w:val="19"/>
        </w:rPr>
        <w:t>.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7"/>
        </w:rPr>
        <w:t>手机让生活更方便。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con </w:t>
      </w:r>
      <w:r>
        <w:rPr>
          <w:rFonts w:ascii="Arial" w:hAnsi="Arial" w:eastAsia="KaiTi"/>
          <w:b/>
          <w:i w:val="0"/>
          <w:color w:val="000000"/>
          <w:sz w:val="25"/>
        </w:rPr>
        <w:t>作者认为…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7"/>
        </w:rPr>
        <w:t>我们应该保护环境。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con </w:t>
      </w:r>
      <w:r>
        <w:rPr>
          <w:rFonts w:ascii="Arial" w:hAnsi="Arial" w:eastAsia="KaiTi"/>
          <w:b/>
          <w:i w:val="0"/>
          <w:color w:val="000000"/>
          <w:sz w:val="25"/>
        </w:rPr>
        <w:t>作者主张…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7"/>
        </w:rPr>
        <w:t>健康最重要。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con </w:t>
      </w:r>
      <w:r>
        <w:rPr>
          <w:rFonts w:ascii="Arial" w:hAnsi="Arial" w:eastAsia="KaiTi"/>
          <w:b/>
          <w:i w:val="0"/>
          <w:color w:val="000000"/>
          <w:sz w:val="25"/>
        </w:rPr>
        <w:t>在作者看来…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7"/>
        </w:rPr>
        <w:t>年轻人不爱读书。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con </w:t>
      </w:r>
      <w:r>
        <w:rPr>
          <w:rFonts w:ascii="Arial" w:hAnsi="Arial" w:eastAsia="KaiTi"/>
          <w:b/>
          <w:i w:val="0"/>
          <w:color w:val="000000"/>
          <w:sz w:val="25"/>
        </w:rPr>
        <w:t>作者批评…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7"/>
        </w:rPr>
        <w:t>每天锻炼身体很有必要。</w:t>
      </w:r>
      <w:r>
        <w:rPr>
          <w:rFonts w:ascii="Arial" w:hAnsi="Arial" w:eastAsia="KaiTi"/>
          <w:b w:val="0"/>
          <w:i w:val="0"/>
          <w:color w:val="595959"/>
          <w:sz w:val="19"/>
        </w:rPr>
        <w:t xml:space="preserve">   con </w:t>
      </w:r>
      <w:r>
        <w:rPr>
          <w:rFonts w:ascii="Arial" w:hAnsi="Arial" w:eastAsia="KaiTi"/>
          <w:b/>
          <w:i w:val="0"/>
          <w:color w:val="000000"/>
          <w:sz w:val="25"/>
        </w:rPr>
        <w:t>作者强调…</w:t>
      </w:r>
    </w:p>
    <w:p>
      <w:pPr>
        <w:keepLines/>
        <w:spacing w:before="20" w:after="200"/>
        <w:ind w:left="312"/>
      </w:pPr>
      <w:r>
        <w:rPr>
          <w:rFonts w:ascii="Arial" w:hAnsi="Arial" w:eastAsia="KaiTi"/>
          <w:b w:val="0"/>
          <w:i w:val="0"/>
          <w:color w:val="B4B4B4"/>
          <w:sz w:val="20"/>
        </w:rPr>
        <w:t>__________________________________________________________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7 · Producción libre · sin respuestas</w:t>
      </w:r>
    </w:p>
    <w:p>
      <w:pPr>
        <w:keepLines/>
        <w:spacing w:before="0" w:after="160" w:line="283" w:lineRule="auto"/>
      </w:pPr>
      <w:r>
        <w:rPr>
          <w:rFonts w:ascii="Arial" w:hAnsi="Arial" w:eastAsia="KaiTi"/>
          <w:b w:val="0"/>
          <w:i w:val="0"/>
          <w:color w:val="595959"/>
          <w:sz w:val="19"/>
        </w:rPr>
        <w:t>Toma cualquier cosa que hayas leído hoy (una noticia, un capítulo, un chat) y complétalo en voz alta:</w:t>
      </w:r>
    </w:p>
    <w:p>
      <w:pPr>
        <w:keepNext/>
        <w:keepLines/>
        <w:spacing w:before="0" w:after="30" w:line="269" w:lineRule="auto"/>
        <w:ind w:left="312"/>
      </w:pPr>
      <w:r>
        <w:rPr>
          <w:rFonts w:ascii="Arial" w:hAnsi="Arial" w:eastAsia="KaiTi"/>
          <w:b w:val="0"/>
          <w:i w:val="0"/>
          <w:color w:val="000000"/>
          <w:sz w:val="27"/>
        </w:rPr>
        <w:t>这篇文章讲的是＿＿。用我自己的话说，作者想表达的是＿＿。</w:t>
      </w:r>
    </w:p>
    <w:p>
      <w:pPr>
        <w:keepNext/>
        <w:keepLines/>
        <w:spacing w:before="0" w:after="30" w:line="269" w:lineRule="auto"/>
        <w:ind w:left="312"/>
      </w:pPr>
      <w:r>
        <w:rPr>
          <w:rFonts w:ascii="Arial" w:hAnsi="Arial" w:eastAsia="KaiTi"/>
          <w:b w:val="0"/>
          <w:i w:val="0"/>
          <w:color w:val="000000"/>
          <w:sz w:val="27"/>
        </w:rPr>
        <w:t>在作者看来，＿＿。虽然作者没有直接说，但是我们可以看出＿＿。</w:t>
      </w:r>
    </w:p>
    <w:p>
      <w:pPr>
        <w:keepLines/>
        <w:spacing w:before="0" w:after="0"/>
      </w:pPr>
      <w:r>
        <w:br w:type="page"/>
      </w:r>
    </w:p>
    <w:p>
      <w:pPr>
        <w:keepNext/>
        <w:keepLines/>
        <w:spacing w:before="360" w:after="40"/>
        <w:pBdr>
          <w:top w:val="single" w:sz="14" w:space="6" w:color="000000"/>
        </w:pBdr>
      </w:pPr>
      <w:r>
        <w:rPr>
          <w:rFonts w:ascii="Arial" w:hAnsi="Arial" w:eastAsia="KaiTi"/>
          <w:b/>
          <w:i w:val="0"/>
          <w:color w:val="C8102E"/>
          <w:sz w:val="26"/>
        </w:rPr>
        <w:t>06</w:t>
      </w:r>
      <w:r>
        <w:rPr>
          <w:rFonts w:ascii="Arial" w:hAnsi="Arial" w:eastAsia="KaiTi"/>
          <w:b w:val="0"/>
          <w:i w:val="0"/>
          <w:color w:val="000000"/>
          <w:sz w:val="26"/>
        </w:rPr>
        <w:t xml:space="preserve">  </w:t>
      </w:r>
      <w:r>
        <w:rPr>
          <w:rFonts w:ascii="Arial" w:hAnsi="Arial" w:eastAsia="KaiTi"/>
          <w:b/>
          <w:i w:val="0"/>
          <w:color w:val="000000"/>
          <w:sz w:val="26"/>
        </w:rPr>
        <w:t xml:space="preserve">Respuestas · </w:t>
      </w:r>
      <w:r>
        <w:rPr>
          <w:rFonts w:ascii="Arial" w:hAnsi="Arial" w:eastAsia="KaiTi"/>
          <w:b/>
          <w:i w:val="0"/>
          <w:color w:val="000000"/>
          <w:sz w:val="26"/>
        </w:rPr>
        <w:t>答案</w:t>
      </w:r>
    </w:p>
    <w:p>
      <w:pPr>
        <w:keepNext/>
        <w:keepLines/>
        <w:spacing w:before="0" w:after="200"/>
      </w:pPr>
      <w:r>
        <w:rPr>
          <w:rFonts w:ascii="Arial" w:hAnsi="Arial" w:eastAsia="KaiTi"/>
          <w:b w:val="0"/>
          <w:i w:val="0"/>
          <w:color w:val="A67C00"/>
          <w:sz w:val="18"/>
        </w:rPr>
        <w:t>dá'àn · para corregir, no para mirar antes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1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用我自己的话说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作者认为…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这篇文章讲的是…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一开始…，最后…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换句话说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000000"/>
          <w:sz w:val="25"/>
        </w:rPr>
        <w:t>在作者看来…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000000"/>
          <w:sz w:val="25"/>
        </w:rPr>
        <w:t>大意是…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000000"/>
          <w:sz w:val="25"/>
        </w:rPr>
        <w:t>作者强调…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000000"/>
          <w:sz w:val="25"/>
        </w:rPr>
        <w:t>这篇文章反映了…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10  </w:t>
      </w:r>
      <w:r>
        <w:rPr>
          <w:rFonts w:ascii="Arial" w:hAnsi="Arial" w:eastAsia="KaiTi"/>
          <w:b w:val="0"/>
          <w:i w:val="0"/>
          <w:color w:val="000000"/>
          <w:sz w:val="25"/>
        </w:rPr>
        <w:t>虽然作者没有直接说，但是…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2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句：换句话说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讲：这篇文章讲的是…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生：故事发生在…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表达：作者想表达的是…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看来：在作者看来…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000000"/>
          <w:sz w:val="25"/>
        </w:rPr>
        <w:t>反映：这篇文章反映了当时的社会。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000000"/>
          <w:sz w:val="25"/>
        </w:rPr>
        <w:t>态度：作者对这个问题的态度是…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000000"/>
          <w:sz w:val="25"/>
        </w:rPr>
        <w:t>直接：虽然作者没有直接说，但是…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000000"/>
          <w:sz w:val="25"/>
        </w:rPr>
        <w:t>总：总的来说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10  </w:t>
      </w:r>
      <w:r>
        <w:rPr>
          <w:rFonts w:ascii="Arial" w:hAnsi="Arial" w:eastAsia="KaiTi"/>
          <w:b w:val="0"/>
          <w:i w:val="0"/>
          <w:color w:val="000000"/>
          <w:sz w:val="25"/>
        </w:rPr>
        <w:t>就是：也就是说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3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说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提到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描写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指出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认为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06  </w:t>
      </w:r>
      <w:r>
        <w:rPr>
          <w:rFonts w:ascii="Arial" w:hAnsi="Arial" w:eastAsia="KaiTi"/>
          <w:b w:val="0"/>
          <w:i w:val="0"/>
          <w:color w:val="000000"/>
          <w:sz w:val="25"/>
        </w:rPr>
        <w:t>主张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07  </w:t>
      </w:r>
      <w:r>
        <w:rPr>
          <w:rFonts w:ascii="Arial" w:hAnsi="Arial" w:eastAsia="KaiTi"/>
          <w:b w:val="0"/>
          <w:i w:val="0"/>
          <w:color w:val="000000"/>
          <w:sz w:val="25"/>
        </w:rPr>
        <w:t>强调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08  </w:t>
      </w:r>
      <w:r>
        <w:rPr>
          <w:rFonts w:ascii="Arial" w:hAnsi="Arial" w:eastAsia="KaiTi"/>
          <w:b w:val="0"/>
          <w:i w:val="0"/>
          <w:color w:val="000000"/>
          <w:sz w:val="25"/>
        </w:rPr>
        <w:t>批评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09  </w:t>
      </w:r>
      <w:r>
        <w:rPr>
          <w:rFonts w:ascii="Arial" w:hAnsi="Arial" w:eastAsia="KaiTi"/>
          <w:b w:val="0"/>
          <w:i w:val="0"/>
          <w:color w:val="000000"/>
          <w:sz w:val="25"/>
        </w:rPr>
        <w:t>讽刺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4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以为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认为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以为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认为</w:t>
      </w:r>
    </w:p>
    <w:p>
      <w:pPr>
        <w:keepLines/>
        <w:spacing w:before="0" w:after="2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以为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5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这篇文章讲的是…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用我自己的话说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在作者看来…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作者想表达的是…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虽然作者没有直接说，但是…</w:t>
      </w:r>
    </w:p>
    <w:p>
      <w:pPr>
        <w:keepNext/>
        <w:keepLines/>
        <w:spacing w:before="240" w:after="100"/>
        <w:pBdr>
          <w:bottom w:val="single" w:sz="6" w:space="3" w:color="D9CBA8"/>
        </w:pBdr>
      </w:pPr>
      <w:r>
        <w:rPr>
          <w:rFonts w:ascii="Arial" w:hAnsi="Arial" w:eastAsia="KaiTi"/>
          <w:b/>
          <w:i w:val="0"/>
          <w:color w:val="000000"/>
          <w:sz w:val="21"/>
        </w:rPr>
        <w:t>Drill 6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01  </w:t>
      </w:r>
      <w:r>
        <w:rPr>
          <w:rFonts w:ascii="Arial" w:hAnsi="Arial" w:eastAsia="KaiTi"/>
          <w:b w:val="0"/>
          <w:i w:val="0"/>
          <w:color w:val="000000"/>
          <w:sz w:val="25"/>
        </w:rPr>
        <w:t>作者认为手机让生活更方便。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02  </w:t>
      </w:r>
      <w:r>
        <w:rPr>
          <w:rFonts w:ascii="Arial" w:hAnsi="Arial" w:eastAsia="KaiTi"/>
          <w:b w:val="0"/>
          <w:i w:val="0"/>
          <w:color w:val="000000"/>
          <w:sz w:val="25"/>
        </w:rPr>
        <w:t>作者主张我们应该保护环境。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03  </w:t>
      </w:r>
      <w:r>
        <w:rPr>
          <w:rFonts w:ascii="Arial" w:hAnsi="Arial" w:eastAsia="KaiTi"/>
          <w:b w:val="0"/>
          <w:i w:val="0"/>
          <w:color w:val="000000"/>
          <w:sz w:val="25"/>
        </w:rPr>
        <w:t>在作者看来，健康最重要。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04  </w:t>
      </w:r>
      <w:r>
        <w:rPr>
          <w:rFonts w:ascii="Arial" w:hAnsi="Arial" w:eastAsia="KaiTi"/>
          <w:b w:val="0"/>
          <w:i w:val="0"/>
          <w:color w:val="000000"/>
          <w:sz w:val="25"/>
        </w:rPr>
        <w:t>作者批评年轻人不爱读书。</w:t>
      </w:r>
    </w:p>
    <w:p>
      <w:pPr>
        <w:keepLines/>
        <w:spacing w:before="0" w:after="60" w:line="300" w:lineRule="auto"/>
        <w:ind w:left="312"/>
      </w:pPr>
      <w:r>
        <w:rPr>
          <w:rFonts w:ascii="Arial" w:hAnsi="Arial" w:eastAsia="KaiTi"/>
          <w:b/>
          <w:i w:val="0"/>
          <w:color w:val="A67C00"/>
          <w:sz w:val="17"/>
        </w:rPr>
        <w:t xml:space="preserve">05  </w:t>
      </w:r>
      <w:r>
        <w:rPr>
          <w:rFonts w:ascii="Arial" w:hAnsi="Arial" w:eastAsia="KaiTi"/>
          <w:b w:val="0"/>
          <w:i w:val="0"/>
          <w:color w:val="000000"/>
          <w:sz w:val="25"/>
        </w:rPr>
        <w:t>作者强调每天锻炼身体很有必要。</w:t>
      </w:r>
    </w:p>
    <w:p>
      <w:pPr>
        <w:keepLines/>
        <w:spacing w:before="320" w:after="0" w:line="288" w:lineRule="auto"/>
        <w:pBdr>
          <w:top w:val="single" w:sz="4" w:space="6" w:color="C8C8C8"/>
        </w:pBdr>
      </w:pPr>
      <w:r>
        <w:rPr>
          <w:rFonts w:ascii="Arial" w:hAnsi="Arial" w:eastAsia="KaiTi"/>
          <w:b w:val="0"/>
          <w:i w:val="0"/>
          <w:color w:val="808080"/>
          <w:sz w:val="17"/>
        </w:rPr>
        <w:t xml:space="preserve">Compañera de la guía de lectura de </w:t>
      </w:r>
      <w:r>
        <w:rPr>
          <w:rFonts w:ascii="Arial" w:hAnsi="Arial" w:eastAsia="KaiTi"/>
          <w:b w:val="0"/>
          <w:i w:val="0"/>
          <w:color w:val="808080"/>
          <w:sz w:val="19"/>
        </w:rPr>
        <w:t>孔乙己</w:t>
      </w:r>
      <w:r>
        <w:rPr>
          <w:rFonts w:ascii="Arial" w:hAnsi="Arial" w:eastAsia="KaiTi"/>
          <w:b w:val="0"/>
          <w:i w:val="0"/>
          <w:color w:val="808080"/>
          <w:sz w:val="17"/>
        </w:rPr>
        <w:t xml:space="preserve"> y de las guías NPCR4. Las fórmulas sirven para cualquier texto; esta hoja no trae pasajes a propósito.</w:t>
      </w:r>
    </w:p>
    <w:sectPr w:rsidR="00FC693F" w:rsidRPr="0006063C" w:rsidSect="00034616">
      <w:footerReference w:type="default" r:id="rId9"/>
      <w:pgSz w:w="11906" w:h="16838"/>
      <w:pgMar w:top="1134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411" w:val="right"/>
      </w:tabs>
      <w:pBdr>
        <w:top w:val="single" w:sz="4" w:space="6" w:color="C8C8C8"/>
      </w:pBdr>
    </w:pPr>
    <w:r>
      <w:rPr>
        <w:rFonts w:ascii="Arial" w:hAnsi="Arial" w:eastAsia="KaiTi"/>
        <w:b w:val="0"/>
        <w:i w:val="0"/>
        <w:color w:val="808080"/>
        <w:sz w:val="15"/>
      </w:rPr>
      <w:t>用我自己的话说 · drill de fórmulas · chino</w:t>
      <w:tab/>
    </w:r>
    <w:fldSimple w:instr="PAGE">
      <w:r>
        <w:rPr>
          <w:sz w:val="15"/>
          <w:color w:val="808080"/>
        </w:rPr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KaiT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